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89D" w:rsidRDefault="00ED3C25" w:rsidP="00ED3C25">
      <w:pPr>
        <w:jc w:val="center"/>
        <w:rPr>
          <w:sz w:val="28"/>
        </w:rPr>
      </w:pPr>
      <w:r w:rsidRPr="00ED3C25">
        <w:rPr>
          <w:sz w:val="28"/>
        </w:rPr>
        <w:t>GEDİK ÜNİVERSİTESİ TEKNİK ŞARTNAMESİ</w:t>
      </w:r>
    </w:p>
    <w:p w:rsidR="00ED3C25" w:rsidRDefault="00ED3C25" w:rsidP="00ED3C25">
      <w:pPr>
        <w:rPr>
          <w:sz w:val="28"/>
        </w:rPr>
      </w:pPr>
    </w:p>
    <w:p w:rsidR="00EA5CA0" w:rsidRDefault="0010226B" w:rsidP="00ED3C25">
      <w:pPr>
        <w:rPr>
          <w:sz w:val="24"/>
        </w:rPr>
      </w:pPr>
      <w:r>
        <w:rPr>
          <w:sz w:val="28"/>
        </w:rPr>
        <w:t>-</w:t>
      </w:r>
      <w:proofErr w:type="spellStart"/>
      <w:r w:rsidR="00ED3C25" w:rsidRPr="00EA5CA0">
        <w:rPr>
          <w:sz w:val="28"/>
        </w:rPr>
        <w:t>İ</w:t>
      </w:r>
      <w:r w:rsidR="00ED3C25" w:rsidRPr="00EA5CA0">
        <w:rPr>
          <w:sz w:val="24"/>
        </w:rPr>
        <w:t>gdaş</w:t>
      </w:r>
      <w:proofErr w:type="spellEnd"/>
      <w:r w:rsidR="00ED3C25" w:rsidRPr="00EA5CA0">
        <w:rPr>
          <w:sz w:val="24"/>
        </w:rPr>
        <w:t xml:space="preserve"> tarafı</w:t>
      </w:r>
      <w:r w:rsidR="00EA5CA0" w:rsidRPr="00EA5CA0">
        <w:rPr>
          <w:sz w:val="24"/>
        </w:rPr>
        <w:t>ndan</w:t>
      </w:r>
      <w:r w:rsidR="00EA5CA0">
        <w:rPr>
          <w:sz w:val="24"/>
        </w:rPr>
        <w:t xml:space="preserve"> konulmuş olan servis kutusundan itibaren Kazan dairesine ve Gastronomi</w:t>
      </w:r>
    </w:p>
    <w:p w:rsidR="00EA5CA0" w:rsidRDefault="00EA5CA0" w:rsidP="00ED3C25">
      <w:pPr>
        <w:rPr>
          <w:sz w:val="24"/>
        </w:rPr>
      </w:pPr>
      <w:r>
        <w:rPr>
          <w:sz w:val="24"/>
        </w:rPr>
        <w:t xml:space="preserve">Binasına </w:t>
      </w:r>
      <w:proofErr w:type="spellStart"/>
      <w:r>
        <w:rPr>
          <w:sz w:val="24"/>
        </w:rPr>
        <w:t>İgdaş</w:t>
      </w:r>
      <w:proofErr w:type="spellEnd"/>
      <w:r>
        <w:rPr>
          <w:sz w:val="24"/>
        </w:rPr>
        <w:t xml:space="preserve"> şartnamesine uygun olarak doğalgaz tesisatı çekilecek,</w:t>
      </w:r>
      <w:r w:rsidR="00DA344C">
        <w:rPr>
          <w:sz w:val="24"/>
        </w:rPr>
        <w:t xml:space="preserve"> </w:t>
      </w:r>
      <w:r>
        <w:rPr>
          <w:sz w:val="24"/>
        </w:rPr>
        <w:t>projesi onaylatılacak ve</w:t>
      </w:r>
    </w:p>
    <w:p w:rsidR="0010226B" w:rsidRDefault="00DA344C" w:rsidP="00ED3C25">
      <w:pPr>
        <w:rPr>
          <w:sz w:val="24"/>
        </w:rPr>
      </w:pPr>
      <w:proofErr w:type="gramStart"/>
      <w:r>
        <w:rPr>
          <w:sz w:val="24"/>
        </w:rPr>
        <w:t>g</w:t>
      </w:r>
      <w:r w:rsidR="00EA5CA0">
        <w:rPr>
          <w:sz w:val="24"/>
        </w:rPr>
        <w:t>az</w:t>
      </w:r>
      <w:proofErr w:type="gramEnd"/>
      <w:r w:rsidR="00EA5CA0">
        <w:rPr>
          <w:sz w:val="24"/>
        </w:rPr>
        <w:t xml:space="preserve"> açımı yapılacaktır.</w:t>
      </w:r>
    </w:p>
    <w:p w:rsidR="00737A40" w:rsidRDefault="00737A40" w:rsidP="00ED3C25">
      <w:pPr>
        <w:rPr>
          <w:sz w:val="24"/>
        </w:rPr>
      </w:pPr>
      <w:r>
        <w:rPr>
          <w:sz w:val="24"/>
        </w:rPr>
        <w:t>-Doğalgaz ana kolon tesisatında kazan dairesi kapasitesi 15</w:t>
      </w:r>
      <w:r w:rsidR="00DA344C">
        <w:rPr>
          <w:sz w:val="24"/>
        </w:rPr>
        <w:t xml:space="preserve">0 </w:t>
      </w:r>
      <w:r>
        <w:rPr>
          <w:sz w:val="24"/>
        </w:rPr>
        <w:t>m</w:t>
      </w:r>
      <w:r w:rsidR="003477E6">
        <w:rPr>
          <w:sz w:val="24"/>
          <w:vertAlign w:val="superscript"/>
        </w:rPr>
        <w:t>3</w:t>
      </w:r>
      <w:r w:rsidR="003477E6">
        <w:rPr>
          <w:sz w:val="24"/>
        </w:rPr>
        <w:t>/h ve gastronomi binası kapasitesi</w:t>
      </w:r>
      <w:r w:rsidR="009066E8">
        <w:rPr>
          <w:sz w:val="24"/>
        </w:rPr>
        <w:t xml:space="preserve"> 30m</w:t>
      </w:r>
      <w:r w:rsidR="009066E8">
        <w:rPr>
          <w:sz w:val="24"/>
          <w:vertAlign w:val="superscript"/>
        </w:rPr>
        <w:t>3</w:t>
      </w:r>
      <w:r w:rsidR="009066E8">
        <w:rPr>
          <w:sz w:val="24"/>
        </w:rPr>
        <w:t>/h alınacaktır</w:t>
      </w:r>
      <w:bookmarkStart w:id="0" w:name="_GoBack"/>
      <w:bookmarkEnd w:id="0"/>
    </w:p>
    <w:p w:rsidR="00ED3C25" w:rsidRDefault="0010226B" w:rsidP="00ED3C25">
      <w:pPr>
        <w:rPr>
          <w:sz w:val="24"/>
        </w:rPr>
      </w:pPr>
      <w:r>
        <w:rPr>
          <w:sz w:val="24"/>
        </w:rPr>
        <w:t>-</w:t>
      </w:r>
      <w:r w:rsidR="00EA5CA0">
        <w:rPr>
          <w:sz w:val="24"/>
        </w:rPr>
        <w:t xml:space="preserve"> </w:t>
      </w:r>
      <w:r w:rsidR="00D91193">
        <w:rPr>
          <w:sz w:val="24"/>
        </w:rPr>
        <w:t xml:space="preserve">Tesisat yapımında kullanılacak malzemelerin </w:t>
      </w:r>
      <w:proofErr w:type="spellStart"/>
      <w:r w:rsidR="00D91193">
        <w:rPr>
          <w:sz w:val="24"/>
        </w:rPr>
        <w:t>tse</w:t>
      </w:r>
      <w:proofErr w:type="spellEnd"/>
      <w:r w:rsidR="00D91193">
        <w:rPr>
          <w:sz w:val="24"/>
        </w:rPr>
        <w:t xml:space="preserve"> standartları aşağıda belirtilmiştir.</w:t>
      </w:r>
      <w:r w:rsidR="00EA5CA0">
        <w:rPr>
          <w:sz w:val="24"/>
        </w:rPr>
        <w:t xml:space="preserve"> </w:t>
      </w:r>
    </w:p>
    <w:p w:rsidR="00033DFA" w:rsidRDefault="0001161C" w:rsidP="00ED3C25">
      <w:pPr>
        <w:rPr>
          <w:sz w:val="24"/>
        </w:rPr>
      </w:pPr>
      <w:r>
        <w:rPr>
          <w:sz w:val="24"/>
        </w:rPr>
        <w:t xml:space="preserve">   Doğalgaz </w:t>
      </w:r>
      <w:proofErr w:type="gramStart"/>
      <w:r>
        <w:rPr>
          <w:sz w:val="24"/>
        </w:rPr>
        <w:t>boruları  ISO</w:t>
      </w:r>
      <w:proofErr w:type="gramEnd"/>
      <w:r>
        <w:rPr>
          <w:sz w:val="24"/>
        </w:rPr>
        <w:t xml:space="preserve"> 3183</w:t>
      </w:r>
    </w:p>
    <w:p w:rsidR="0001161C" w:rsidRDefault="0001161C" w:rsidP="00ED3C25">
      <w:pPr>
        <w:rPr>
          <w:sz w:val="24"/>
        </w:rPr>
      </w:pPr>
      <w:r>
        <w:rPr>
          <w:sz w:val="24"/>
        </w:rPr>
        <w:t xml:space="preserve">   Boru bağlantı parçaları-Çelik (kaynak ağızlı veya </w:t>
      </w:r>
      <w:proofErr w:type="spellStart"/>
      <w:r>
        <w:rPr>
          <w:sz w:val="24"/>
        </w:rPr>
        <w:t>flanşlı</w:t>
      </w:r>
      <w:proofErr w:type="spellEnd"/>
      <w:r>
        <w:rPr>
          <w:sz w:val="24"/>
        </w:rPr>
        <w:t>)  TS 2649</w:t>
      </w:r>
    </w:p>
    <w:p w:rsidR="0001161C" w:rsidRDefault="00E16BBC" w:rsidP="00ED3C25">
      <w:pPr>
        <w:rPr>
          <w:sz w:val="24"/>
        </w:rPr>
      </w:pPr>
      <w:r>
        <w:rPr>
          <w:sz w:val="24"/>
        </w:rPr>
        <w:t xml:space="preserve">   Bina gaz tesisatlarında kullanılan el ile çalıştırılan küresel vanalar TS EN 331,TS 9809</w:t>
      </w:r>
    </w:p>
    <w:p w:rsidR="00E16BBC" w:rsidRDefault="00E16BBC" w:rsidP="00ED3C25">
      <w:pPr>
        <w:rPr>
          <w:sz w:val="24"/>
        </w:rPr>
      </w:pPr>
      <w:r>
        <w:rPr>
          <w:sz w:val="24"/>
        </w:rPr>
        <w:t xml:space="preserve"> </w:t>
      </w:r>
      <w:r w:rsidR="00BB1510">
        <w:rPr>
          <w:sz w:val="24"/>
        </w:rPr>
        <w:t xml:space="preserve"> </w:t>
      </w:r>
      <w:r>
        <w:rPr>
          <w:sz w:val="24"/>
        </w:rPr>
        <w:t xml:space="preserve"> </w:t>
      </w:r>
      <w:proofErr w:type="spellStart"/>
      <w:r w:rsidR="00BB1510">
        <w:rPr>
          <w:sz w:val="24"/>
        </w:rPr>
        <w:t>K</w:t>
      </w:r>
      <w:r w:rsidR="00517C2B">
        <w:rPr>
          <w:sz w:val="24"/>
        </w:rPr>
        <w:t>atodik</w:t>
      </w:r>
      <w:proofErr w:type="spellEnd"/>
      <w:r w:rsidR="00517C2B">
        <w:rPr>
          <w:sz w:val="24"/>
        </w:rPr>
        <w:t xml:space="preserve"> koruma TS 5141 EN 12954</w:t>
      </w:r>
    </w:p>
    <w:p w:rsidR="00BB6C79" w:rsidRDefault="00BB6C79" w:rsidP="00ED3C25">
      <w:pPr>
        <w:rPr>
          <w:sz w:val="24"/>
        </w:rPr>
      </w:pPr>
      <w:r>
        <w:rPr>
          <w:sz w:val="24"/>
        </w:rPr>
        <w:t xml:space="preserve">  Gaz regülatörleri TS 10624</w:t>
      </w:r>
    </w:p>
    <w:p w:rsidR="00BB6C79" w:rsidRDefault="00BB6C79" w:rsidP="00ED3C25">
      <w:pPr>
        <w:rPr>
          <w:sz w:val="24"/>
        </w:rPr>
      </w:pPr>
    </w:p>
    <w:p w:rsidR="00517C2B" w:rsidRDefault="00517C2B" w:rsidP="00ED3C25">
      <w:pPr>
        <w:rPr>
          <w:sz w:val="24"/>
        </w:rPr>
      </w:pPr>
      <w:r>
        <w:rPr>
          <w:sz w:val="24"/>
        </w:rPr>
        <w:t xml:space="preserve">   </w:t>
      </w:r>
    </w:p>
    <w:p w:rsidR="009066E8" w:rsidRPr="00EA5CA0" w:rsidRDefault="009066E8" w:rsidP="00ED3C25">
      <w:pPr>
        <w:rPr>
          <w:sz w:val="24"/>
        </w:rPr>
      </w:pPr>
    </w:p>
    <w:sectPr w:rsidR="009066E8" w:rsidRPr="00EA5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C25"/>
    <w:rsid w:val="0001161C"/>
    <w:rsid w:val="00033DFA"/>
    <w:rsid w:val="000561E1"/>
    <w:rsid w:val="0010226B"/>
    <w:rsid w:val="001B79B9"/>
    <w:rsid w:val="0031189D"/>
    <w:rsid w:val="003477E6"/>
    <w:rsid w:val="00517C2B"/>
    <w:rsid w:val="00737A40"/>
    <w:rsid w:val="009066E8"/>
    <w:rsid w:val="00BB1510"/>
    <w:rsid w:val="00BB6C79"/>
    <w:rsid w:val="00D91193"/>
    <w:rsid w:val="00DA344C"/>
    <w:rsid w:val="00E16BBC"/>
    <w:rsid w:val="00EA5CA0"/>
    <w:rsid w:val="00ED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9F0E"/>
  <w15:docId w15:val="{814098A2-C719-40DB-A927-96C344EA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GÖKHAN</dc:creator>
  <cp:lastModifiedBy>Ayhan Malkoç</cp:lastModifiedBy>
  <cp:revision>7</cp:revision>
  <dcterms:created xsi:type="dcterms:W3CDTF">2020-04-27T08:44:00Z</dcterms:created>
  <dcterms:modified xsi:type="dcterms:W3CDTF">2020-04-27T12:26:00Z</dcterms:modified>
</cp:coreProperties>
</file>